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8FC" w:rsidRPr="005C397A" w:rsidRDefault="000E38FC" w:rsidP="000E38FC">
      <w:pPr>
        <w:rPr>
          <w:b/>
          <w:sz w:val="40"/>
          <w:szCs w:val="40"/>
        </w:rPr>
      </w:pPr>
      <w:bookmarkStart w:id="0" w:name="_Hlk215415576"/>
      <w:r w:rsidRPr="005C397A">
        <w:rPr>
          <w:rFonts w:ascii="Calibri Light" w:hAnsi="Calibri Light" w:cs="Calibri Light"/>
          <w:b/>
          <w:color w:val="0070C0"/>
          <w:sz w:val="40"/>
          <w:szCs w:val="40"/>
        </w:rPr>
        <w:t xml:space="preserve">Potential Partnership Request for Executive Summary Submission &amp;           Next </w:t>
      </w:r>
      <w:r w:rsidR="00FB4623" w:rsidRPr="005C397A">
        <w:rPr>
          <w:rFonts w:ascii="Calibri Light" w:hAnsi="Calibri Light" w:cs="Calibri Light"/>
          <w:b/>
          <w:color w:val="0070C0"/>
          <w:sz w:val="40"/>
          <w:szCs w:val="40"/>
        </w:rPr>
        <w:t>Steps -</w:t>
      </w:r>
      <w:r w:rsidRPr="005C397A">
        <w:rPr>
          <w:rFonts w:ascii="Calibri Light" w:hAnsi="Calibri Light" w:cs="Calibri Light"/>
          <w:b/>
          <w:color w:val="0070C0"/>
          <w:sz w:val="40"/>
          <w:szCs w:val="40"/>
        </w:rPr>
        <w:t xml:space="preserve"> Full-Service </w:t>
      </w:r>
      <w:r w:rsidR="0067291F" w:rsidRPr="005C397A">
        <w:rPr>
          <w:rFonts w:ascii="Calibri Light" w:hAnsi="Calibri Light" w:cs="Calibri Light"/>
          <w:b/>
          <w:color w:val="0070C0"/>
          <w:sz w:val="40"/>
          <w:szCs w:val="40"/>
        </w:rPr>
        <w:t>Provider -</w:t>
      </w:r>
      <w:r w:rsidRPr="005C397A">
        <w:rPr>
          <w:rFonts w:ascii="Calibri Light" w:hAnsi="Calibri Light" w:cs="Calibri Light"/>
          <w:b/>
          <w:color w:val="0070C0"/>
          <w:sz w:val="40"/>
          <w:szCs w:val="40"/>
        </w:rPr>
        <w:t xml:space="preserve"> All Things Financial Requirements</w:t>
      </w:r>
    </w:p>
    <w:p w:rsidR="000E38FC" w:rsidRPr="00C41406" w:rsidRDefault="000E38FC" w:rsidP="000E38FC">
      <w:pPr>
        <w:rPr>
          <w:rFonts w:ascii="Calibri" w:hAnsi="Calibri" w:cs="Calibri"/>
          <w:color w:val="222222"/>
          <w:sz w:val="22"/>
        </w:rPr>
      </w:pPr>
      <w:r w:rsidRPr="0067291F">
        <w:rPr>
          <w:rFonts w:ascii="Calibri" w:hAnsi="Calibri" w:cs="Calibri"/>
          <w:b/>
          <w:bCs/>
          <w:color w:val="222222"/>
          <w:sz w:val="28"/>
          <w:szCs w:val="28"/>
        </w:rPr>
        <w:t xml:space="preserve">To proceed with a potential partnership with our organization, </w:t>
      </w:r>
      <w:r w:rsidRPr="00C41406">
        <w:rPr>
          <w:rFonts w:ascii="Calibri" w:hAnsi="Calibri" w:cs="Calibri"/>
          <w:color w:val="222222"/>
          <w:sz w:val="22"/>
        </w:rPr>
        <w:t>kindly submit the requested information below. Your submission should clearly express your interest in collaborating with our firm and serving clients globally. This document will serve as your Executive Summary Overview and provide us with your proposals for careful review and consideration.</w:t>
      </w:r>
    </w:p>
    <w:p w:rsidR="000E38FC" w:rsidRPr="00C41406" w:rsidRDefault="000E38FC" w:rsidP="000E38FC">
      <w:pPr>
        <w:rPr>
          <w:rFonts w:ascii="Calibri" w:hAnsi="Calibri" w:cs="Calibri"/>
          <w:color w:val="222222"/>
          <w:sz w:val="22"/>
        </w:rPr>
      </w:pPr>
      <w:r w:rsidRPr="00C41406">
        <w:rPr>
          <w:rFonts w:ascii="Calibri" w:hAnsi="Calibri" w:cs="Calibri"/>
          <w:color w:val="222222"/>
          <w:sz w:val="22"/>
        </w:rPr>
        <w:t>Upon receipt and evaluation of your executive summary, we will determine our interest and contact you with further details regarding the prospective partnership. This structured process helps ensure alignment between both parties and maximizes emerging opportunities.</w:t>
      </w:r>
    </w:p>
    <w:p w:rsidR="000E38FC" w:rsidRPr="00C41406" w:rsidRDefault="000E38FC" w:rsidP="000E38FC">
      <w:pPr>
        <w:rPr>
          <w:rFonts w:ascii="Calibri" w:hAnsi="Calibri" w:cs="Calibri"/>
          <w:color w:val="222222"/>
          <w:sz w:val="22"/>
        </w:rPr>
      </w:pPr>
      <w:r w:rsidRPr="00C41406">
        <w:rPr>
          <w:rFonts w:ascii="Calibri" w:hAnsi="Calibri" w:cs="Calibri"/>
          <w:color w:val="222222"/>
          <w:sz w:val="22"/>
        </w:rPr>
        <w:t>We value the opportunity to support and advance your business objectives and anticipate exploring avenues for successful collaboration and mutual benefit.</w:t>
      </w:r>
    </w:p>
    <w:p w:rsidR="000E38FC" w:rsidRPr="00C41406" w:rsidRDefault="000E38FC" w:rsidP="000E38FC">
      <w:pPr>
        <w:rPr>
          <w:rFonts w:ascii="Aptos" w:hAnsi="Aptos"/>
          <w:color w:val="0070C0"/>
        </w:rPr>
      </w:pPr>
      <w:r w:rsidRPr="00C41406">
        <w:rPr>
          <w:rFonts w:ascii="Aptos" w:hAnsi="Aptos"/>
          <w:b/>
          <w:i/>
          <w:color w:val="0070C0"/>
          <w:u w:val="single"/>
        </w:rPr>
        <w:t>Please submit responses to the following questions</w:t>
      </w:r>
      <w:r w:rsidRPr="00C41406">
        <w:rPr>
          <w:rFonts w:ascii="Aptos" w:hAnsi="Aptos"/>
          <w:color w:val="0070C0"/>
        </w:rPr>
        <w:t xml:space="preserve"> as these requirements have been established by our providers, suppliers, and financial partners. This will allow us to fulfill your requests and facilitate access to our global and social financial networks, which include over 650,000 consortium members who will review and assess your proposals.</w:t>
      </w:r>
    </w:p>
    <w:p w:rsidR="000E38FC" w:rsidRPr="00C41406" w:rsidRDefault="000E38FC" w:rsidP="000E38FC">
      <w:pPr>
        <w:rPr>
          <w:rFonts w:ascii="Aptos" w:hAnsi="Aptos"/>
          <w:b/>
          <w:color w:val="000000"/>
        </w:rPr>
      </w:pPr>
      <w:r w:rsidRPr="00C41406">
        <w:rPr>
          <w:rFonts w:ascii="Aptos" w:hAnsi="Aptos"/>
          <w:b/>
          <w:color w:val="000000"/>
        </w:rPr>
        <w:t xml:space="preserve">Please supply the information below to help us determine how we may address your financial </w:t>
      </w:r>
      <w:proofErr w:type="gramStart"/>
      <w:r w:rsidRPr="00C41406">
        <w:rPr>
          <w:rFonts w:ascii="Aptos" w:hAnsi="Aptos"/>
          <w:b/>
          <w:color w:val="000000"/>
        </w:rPr>
        <w:t xml:space="preserve">needs, </w:t>
      </w:r>
      <w:r w:rsidR="00CA0646">
        <w:rPr>
          <w:rFonts w:ascii="Aptos" w:hAnsi="Aptos"/>
          <w:b/>
          <w:color w:val="000000"/>
        </w:rPr>
        <w:t xml:space="preserve">  </w:t>
      </w:r>
      <w:proofErr w:type="gramEnd"/>
      <w:r w:rsidR="00CA0646">
        <w:rPr>
          <w:rFonts w:ascii="Aptos" w:hAnsi="Aptos"/>
          <w:b/>
          <w:color w:val="000000"/>
        </w:rPr>
        <w:t xml:space="preserve"> </w:t>
      </w:r>
      <w:r w:rsidRPr="00C41406">
        <w:rPr>
          <w:rFonts w:ascii="Aptos" w:hAnsi="Aptos"/>
          <w:b/>
          <w:color w:val="000000"/>
        </w:rPr>
        <w:t>be it funding or passive income generation. All business types and sizes are eligible to become beneficiaries. Kindly submit these responses for each new client, applicant, or employment seeker.</w:t>
      </w:r>
    </w:p>
    <w:p w:rsidR="000E38FC" w:rsidRPr="00C41406" w:rsidRDefault="000E38FC" w:rsidP="000E38FC">
      <w:pPr>
        <w:keepNext/>
        <w:keepLines/>
        <w:spacing w:before="160" w:after="80"/>
        <w:outlineLvl w:val="1"/>
        <w:rPr>
          <w:rFonts w:asciiTheme="majorHAnsi" w:eastAsiaTheme="majorEastAsia" w:hAnsiTheme="majorHAnsi" w:cstheme="majorBidi"/>
          <w:b/>
          <w:bCs/>
          <w:color w:val="0070C0"/>
        </w:rPr>
      </w:pPr>
      <w:r w:rsidRPr="00C41406">
        <w:rPr>
          <w:rFonts w:asciiTheme="majorHAnsi" w:eastAsiaTheme="majorEastAsia" w:hAnsiTheme="majorHAnsi" w:cstheme="majorBidi"/>
          <w:b/>
          <w:bCs/>
          <w:color w:val="0070C0"/>
          <w:sz w:val="32"/>
          <w:szCs w:val="32"/>
        </w:rPr>
        <w:t>Executive Summary Submission Form</w:t>
      </w:r>
      <w:r>
        <w:rPr>
          <w:rFonts w:asciiTheme="majorHAnsi" w:eastAsiaTheme="majorEastAsia" w:hAnsiTheme="majorHAnsi" w:cstheme="majorBidi"/>
          <w:b/>
          <w:bCs/>
          <w:color w:val="0070C0"/>
          <w:sz w:val="32"/>
          <w:szCs w:val="32"/>
        </w:rPr>
        <w:t xml:space="preserve">                                                                                                     </w:t>
      </w:r>
      <w:proofErr w:type="gramStart"/>
      <w:r>
        <w:rPr>
          <w:rFonts w:asciiTheme="majorHAnsi" w:eastAsiaTheme="majorEastAsia" w:hAnsiTheme="majorHAnsi" w:cstheme="majorBidi"/>
          <w:b/>
          <w:bCs/>
          <w:color w:val="0070C0"/>
          <w:sz w:val="32"/>
          <w:szCs w:val="32"/>
        </w:rPr>
        <w:t xml:space="preserve">   </w:t>
      </w:r>
      <w:r w:rsidRPr="00A807B9">
        <w:rPr>
          <w:rFonts w:asciiTheme="majorHAnsi" w:eastAsiaTheme="majorEastAsia" w:hAnsiTheme="majorHAnsi" w:cstheme="majorBidi"/>
          <w:b/>
          <w:bCs/>
          <w:color w:val="0070C0"/>
        </w:rPr>
        <w:t>(</w:t>
      </w:r>
      <w:proofErr w:type="gramEnd"/>
      <w:r w:rsidRPr="00A807B9">
        <w:rPr>
          <w:rFonts w:asciiTheme="majorHAnsi" w:eastAsiaTheme="majorEastAsia" w:hAnsiTheme="majorHAnsi" w:cstheme="majorBidi"/>
          <w:b/>
          <w:bCs/>
          <w:color w:val="0070C0"/>
        </w:rPr>
        <w:t>To be submitted for any requests you may require)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1. Affiliates Information</w:t>
      </w:r>
    </w:p>
    <w:p w:rsidR="000E38FC" w:rsidRPr="00C41406" w:rsidRDefault="000E38FC" w:rsidP="000E38FC">
      <w:r w:rsidRPr="00C41406">
        <w:t>Please provide the full contact details of your client or applicant. This should include your (AFFILIATE) name and contact information, as well as the identification number of the individual or entity who referred you. Supplying this information will ensure that payment is processed correctly and efficiently.</w:t>
      </w:r>
    </w:p>
    <w:p w:rsidR="000E38FC" w:rsidRPr="00C41406" w:rsidRDefault="000E38FC" w:rsidP="000E38FC">
      <w:r w:rsidRPr="00C41406">
        <w:t>Your Answer Here: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2. Executive Summary Overview Needs</w:t>
      </w:r>
    </w:p>
    <w:p w:rsidR="000E38FC" w:rsidRPr="00C41406" w:rsidRDefault="000E38FC" w:rsidP="000E38FC">
      <w:r w:rsidRPr="00C41406">
        <w:t>Clearly specify your needs for the Executive Summary Overview. Detail the type of assistance you require, what you can offer, or what you are seeking from our organization. This will help us understand how to best support your objectives and ensure your proposal is appropriately evaluated.</w:t>
      </w:r>
    </w:p>
    <w:p w:rsidR="000E38FC" w:rsidRPr="00C41406" w:rsidRDefault="000E38FC" w:rsidP="000E38FC">
      <w:r w:rsidRPr="00C41406">
        <w:t>Your Answer Here: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3. Assets and Financial Instruments</w:t>
      </w:r>
    </w:p>
    <w:p w:rsidR="000E38FC" w:rsidRPr="00C41406" w:rsidRDefault="000E38FC" w:rsidP="000E38FC">
      <w:r w:rsidRPr="00C41406">
        <w:t xml:space="preserve">List your assets or financial instruments, including their respective values, which may be used as potential collateral. To facilitate the determination of your Net Worth, please complete the Total Needs Analysis (T N A) application. Once completed, copy and paste your responses to our email at: </w:t>
      </w:r>
      <w:hyperlink r:id="rId4" w:history="1">
        <w:r w:rsidRPr="00347266">
          <w:rPr>
            <w:rStyle w:val="Hyperlink"/>
          </w:rPr>
          <w:t>info@sixfigureclub.com</w:t>
        </w:r>
      </w:hyperlink>
      <w:r w:rsidRPr="00C41406">
        <w:t>.</w:t>
      </w:r>
      <w:r>
        <w:t xml:space="preserve">                                  </w:t>
      </w:r>
      <w:r w:rsidR="00CA0646">
        <w:t xml:space="preserve">      </w:t>
      </w:r>
      <w:r w:rsidRPr="00C41406">
        <w:t>Your Answer Here: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4. Desired Timelines</w:t>
      </w:r>
    </w:p>
    <w:p w:rsidR="000E38FC" w:rsidRPr="00C41406" w:rsidRDefault="000E38FC" w:rsidP="000E38FC">
      <w:r w:rsidRPr="00C41406">
        <w:t>Indicate your preferred timelines for securing a contract, obtaining funding, and achieving your intended outcomes. Providing this information will help us align our processes with your expectations and ensure timely progress.</w:t>
      </w:r>
    </w:p>
    <w:p w:rsidR="000E38FC" w:rsidRPr="00C41406" w:rsidRDefault="000E38FC" w:rsidP="000E38FC">
      <w:r w:rsidRPr="00C41406">
        <w:t>Your Answer Here:</w:t>
      </w:r>
    </w:p>
    <w:p w:rsidR="000E38FC" w:rsidRPr="00C41406" w:rsidRDefault="000E38FC" w:rsidP="000E38FC">
      <w:pPr>
        <w:keepNext/>
        <w:keepLines/>
        <w:spacing w:before="160" w:after="80"/>
        <w:outlineLvl w:val="2"/>
        <w:rPr>
          <w:rFonts w:eastAsiaTheme="majorEastAsia" w:cstheme="majorBidi"/>
          <w:color w:val="0F4761" w:themeColor="accent1" w:themeShade="BF"/>
          <w:sz w:val="28"/>
          <w:szCs w:val="28"/>
        </w:rPr>
      </w:pPr>
      <w:r w:rsidRPr="00C41406">
        <w:rPr>
          <w:rFonts w:eastAsiaTheme="majorEastAsia" w:cstheme="majorBidi"/>
          <w:color w:val="0070C0"/>
          <w:sz w:val="28"/>
          <w:szCs w:val="28"/>
        </w:rPr>
        <w:t>5. Role and Relationship to Requested Party</w:t>
      </w:r>
    </w:p>
    <w:p w:rsidR="000E38FC" w:rsidRPr="00C41406" w:rsidRDefault="000E38FC" w:rsidP="000E38FC">
      <w:r w:rsidRPr="00C41406">
        <w:t>Clarify your role in the transaction, such as owner, intermediary, broker, referrer, or affiliate, and describe your relationship to the requested party. This clarity is important for understanding the context of your submission and processing your proposal accurately.</w:t>
      </w:r>
    </w:p>
    <w:p w:rsidR="000E38FC" w:rsidRPr="00C41406" w:rsidRDefault="000E38FC" w:rsidP="000E38FC">
      <w:r w:rsidRPr="00C41406">
        <w:t>Your Answer Here: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6. Employment Opportunities</w:t>
      </w:r>
    </w:p>
    <w:p w:rsidR="000E38FC" w:rsidRPr="00C41406" w:rsidRDefault="000E38FC" w:rsidP="000E38FC">
      <w:r w:rsidRPr="00C41406">
        <w:t>If you are interested in employment opportunities with our organization, please provide your full contact details, including your name, contact information, and the identification number (I.D. #) of the individual or company affiliate who referred you. This information is required for payment processing. For additional details, visit: https://sixfigureclub.com/affiliate-application/ and learn more about our Profit-Sharing Compensation (PSC) commissions program.</w:t>
      </w:r>
    </w:p>
    <w:p w:rsidR="000E38FC" w:rsidRPr="00C41406" w:rsidRDefault="000E38FC" w:rsidP="000E38FC">
      <w:r w:rsidRPr="00C41406">
        <w:t>Your Answer Here:</w:t>
      </w:r>
    </w:p>
    <w:p w:rsidR="000E38FC" w:rsidRPr="00C41406" w:rsidRDefault="000E38FC" w:rsidP="000E38FC">
      <w:pPr>
        <w:keepNext/>
        <w:keepLines/>
        <w:spacing w:before="160" w:after="80"/>
        <w:outlineLvl w:val="2"/>
        <w:rPr>
          <w:rFonts w:eastAsiaTheme="majorEastAsia" w:cstheme="majorBidi"/>
          <w:color w:val="0070C0"/>
          <w:sz w:val="28"/>
          <w:szCs w:val="28"/>
        </w:rPr>
      </w:pPr>
      <w:r w:rsidRPr="00C41406">
        <w:rPr>
          <w:rFonts w:eastAsiaTheme="majorEastAsia" w:cstheme="majorBidi"/>
          <w:color w:val="0070C0"/>
          <w:sz w:val="28"/>
          <w:szCs w:val="28"/>
        </w:rPr>
        <w:t>7. Submission Instructions and Membership Opportunities</w:t>
      </w:r>
    </w:p>
    <w:p w:rsidR="000E38FC" w:rsidRPr="00C41406" w:rsidRDefault="000E38FC" w:rsidP="000E38FC">
      <w:r w:rsidRPr="00C41406">
        <w:t>Please copy this form into Microsoft Word, add your responses behind each numbered question, and email the completed document to info@SixFigureClub.com. We aim to establish long-term collaborations with dedicated individuals who are interested in becoming private members or Master Class Super Affiliates. Our program offers significant potential for passive income and business growth through Independent Business Organizations (IBOs) as licensed business owners.</w:t>
      </w:r>
    </w:p>
    <w:p w:rsidR="000E38FC" w:rsidRPr="00C41406" w:rsidRDefault="000E38FC" w:rsidP="000E38FC">
      <w:r w:rsidRPr="00C41406">
        <w:t>Kindly submit your Executive Summary Overview (short 1-3 paragraphs) along with any relevant business, financial, or proforma plans for our review. If your proposal is approved, we may present tailored financial solutions designed to efficiently meet your objectives.</w:t>
      </w:r>
    </w:p>
    <w:p w:rsidR="000E38FC" w:rsidRPr="00C41406" w:rsidRDefault="000E38FC" w:rsidP="000E38FC">
      <w:r w:rsidRPr="00C41406">
        <w:t>Your Answer Here:</w:t>
      </w:r>
    </w:p>
    <w:p w:rsidR="00CA0646" w:rsidRDefault="00CA0646" w:rsidP="000E38FC">
      <w:pPr>
        <w:rPr>
          <w:rFonts w:eastAsiaTheme="majorEastAsia" w:cstheme="majorBidi"/>
          <w:color w:val="0070C0"/>
          <w:sz w:val="28"/>
          <w:szCs w:val="28"/>
        </w:rPr>
      </w:pPr>
      <w:r>
        <w:rPr>
          <w:rFonts w:eastAsiaTheme="majorEastAsia" w:cstheme="majorBidi"/>
          <w:color w:val="0070C0"/>
          <w:sz w:val="28"/>
          <w:szCs w:val="28"/>
        </w:rPr>
        <w:t>8</w:t>
      </w:r>
      <w:r w:rsidRPr="00C41406">
        <w:rPr>
          <w:rFonts w:eastAsiaTheme="majorEastAsia" w:cstheme="majorBidi"/>
          <w:color w:val="0070C0"/>
          <w:sz w:val="28"/>
          <w:szCs w:val="28"/>
        </w:rPr>
        <w:t xml:space="preserve">. </w:t>
      </w:r>
      <w:r w:rsidR="007E4903">
        <w:rPr>
          <w:rFonts w:eastAsiaTheme="majorEastAsia" w:cstheme="majorBidi"/>
          <w:color w:val="0070C0"/>
          <w:sz w:val="28"/>
          <w:szCs w:val="28"/>
        </w:rPr>
        <w:t>Let Us Know</w:t>
      </w:r>
      <w:r w:rsidRPr="00C41406">
        <w:rPr>
          <w:rFonts w:eastAsiaTheme="majorEastAsia" w:cstheme="majorBidi"/>
          <w:color w:val="0070C0"/>
          <w:sz w:val="28"/>
          <w:szCs w:val="28"/>
        </w:rPr>
        <w:t xml:space="preserve"> </w:t>
      </w:r>
    </w:p>
    <w:p w:rsidR="000E38FC" w:rsidRPr="00C41406" w:rsidRDefault="000E38FC" w:rsidP="000E38FC">
      <w:r w:rsidRPr="00C41406">
        <w:rPr>
          <w:rFonts w:ascii="Aptos" w:hAnsi="Aptos"/>
          <w:color w:val="000000"/>
        </w:rPr>
        <w:t>Please provide any information you believe is pertinent for us to consider in our decision to partner with you.</w:t>
      </w:r>
    </w:p>
    <w:p w:rsidR="000E38FC" w:rsidRPr="00C41406" w:rsidRDefault="000E38FC" w:rsidP="000E38FC">
      <w:r w:rsidRPr="00C41406">
        <w:t>Your Answer Here:</w:t>
      </w:r>
    </w:p>
    <w:p w:rsidR="000E38FC" w:rsidRPr="00C41406" w:rsidRDefault="000E38FC" w:rsidP="000E38FC">
      <w:pPr>
        <w:spacing w:line="256" w:lineRule="auto"/>
        <w:jc w:val="center"/>
        <w:rPr>
          <w:rFonts w:ascii="Calibri" w:eastAsia="Gulim" w:hAnsi="Calibri" w:cs="Calibri"/>
          <w:b/>
          <w:bCs/>
          <w:color w:val="000000"/>
          <w:kern w:val="0"/>
          <w14:ligatures w14:val="none"/>
        </w:rPr>
      </w:pPr>
      <w:r w:rsidRPr="00C41406">
        <w:rPr>
          <w:b/>
          <w:bCs/>
          <w:color w:val="FFFFFF" w:themeColor="background1"/>
          <w:kern w:val="0"/>
          <w:sz w:val="32"/>
          <w:szCs w:val="32"/>
          <w14:ligatures w14:val="none"/>
        </w:rPr>
        <w:t xml:space="preserve">Please </w:t>
      </w:r>
      <w:r w:rsidRPr="00C41406">
        <w:rPr>
          <w:rFonts w:ascii="Calibri" w:eastAsia="Gulim" w:hAnsi="Calibri" w:cs="Calibri"/>
          <w:b/>
          <w:bCs/>
          <w:color w:val="000000"/>
          <w:kern w:val="0"/>
          <w14:ligatures w14:val="none"/>
        </w:rPr>
        <w:t xml:space="preserve">Next…. </w:t>
      </w:r>
      <w:hyperlink r:id="rId5" w:history="1">
        <w:r w:rsidRPr="00C41406">
          <w:rPr>
            <w:rFonts w:ascii="Verdana" w:eastAsia="Gulim" w:hAnsi="Verdana" w:cs="Calibri"/>
            <w:b/>
            <w:bCs/>
            <w:color w:val="0000FF"/>
            <w:kern w:val="0"/>
            <w:u w:val="single"/>
            <w:shd w:val="clear" w:color="auto" w:fill="E6D573"/>
            <w14:ligatures w14:val="none"/>
          </w:rPr>
          <w:t>Contact Us</w:t>
        </w:r>
        <w:r w:rsidRPr="00C41406">
          <w:rPr>
            <w:rFonts w:ascii="Calibri" w:eastAsia="Gulim" w:hAnsi="Calibri" w:cs="Calibri"/>
            <w:b/>
            <w:bCs/>
            <w:color w:val="0000FF"/>
            <w:kern w:val="0"/>
            <w:u w:val="single"/>
            <w14:ligatures w14:val="none"/>
          </w:rPr>
          <w:t> </w:t>
        </w:r>
      </w:hyperlink>
      <w:r w:rsidRPr="00C41406">
        <w:rPr>
          <w:rFonts w:ascii="Calibri" w:eastAsia="Gulim" w:hAnsi="Calibri" w:cs="Calibri"/>
          <w:b/>
          <w:bCs/>
          <w:kern w:val="0"/>
          <w14:ligatures w14:val="none"/>
        </w:rPr>
        <w:t xml:space="preserve"> Let the </w:t>
      </w:r>
      <w:hyperlink r:id="rId6" w:history="1">
        <w:r w:rsidRPr="00C41406">
          <w:rPr>
            <w:rFonts w:ascii="Calibri" w:eastAsia="Gulim" w:hAnsi="Calibri" w:cs="Calibri"/>
            <w:b/>
            <w:bCs/>
            <w:color w:val="467886" w:themeColor="hyperlink"/>
            <w:kern w:val="0"/>
            <w:sz w:val="28"/>
            <w:szCs w:val="28"/>
            <w:u w:val="single"/>
            <w14:ligatures w14:val="none"/>
          </w:rPr>
          <w:t>Six Figure Club</w:t>
        </w:r>
      </w:hyperlink>
      <w:r w:rsidRPr="00C41406">
        <w:rPr>
          <w:rFonts w:ascii="Calibri" w:eastAsia="Gulim" w:hAnsi="Calibri" w:cs="Calibri"/>
          <w:b/>
          <w:bCs/>
          <w:kern w:val="0"/>
          <w14:ligatures w14:val="none"/>
        </w:rPr>
        <w:t xml:space="preserve"> </w:t>
      </w:r>
      <w:hyperlink r:id="rId7" w:history="1">
        <w:r w:rsidRPr="00C41406">
          <w:rPr>
            <w:rFonts w:ascii="Calibri" w:eastAsia="Gulim" w:hAnsi="Calibri" w:cs="Calibri"/>
            <w:b/>
            <w:bCs/>
            <w:i/>
            <w:iCs/>
            <w:color w:val="0000FF"/>
            <w:kern w:val="0"/>
            <w:u w:val="single"/>
            <w14:ligatures w14:val="none"/>
          </w:rPr>
          <w:t>Monetize</w:t>
        </w:r>
      </w:hyperlink>
      <w:r w:rsidRPr="00C41406">
        <w:rPr>
          <w:rFonts w:ascii="Calibri" w:eastAsia="Gulim" w:hAnsi="Calibri" w:cs="Calibri"/>
          <w:b/>
          <w:bCs/>
          <w:kern w:val="0"/>
          <w14:ligatures w14:val="none"/>
        </w:rPr>
        <w:t xml:space="preserve"> your life!</w:t>
      </w:r>
    </w:p>
    <w:p w:rsidR="000E38FC" w:rsidRPr="00C41406" w:rsidRDefault="000E38FC" w:rsidP="000E38FC">
      <w:pPr>
        <w:pBdr>
          <w:bottom w:val="single" w:sz="12" w:space="1" w:color="auto"/>
        </w:pBdr>
        <w:spacing w:after="0" w:line="252" w:lineRule="auto"/>
        <w:jc w:val="center"/>
        <w:rPr>
          <w:rFonts w:ascii="Arial" w:hAnsi="Arial" w:cs="Arial"/>
          <w:b/>
          <w:color w:val="222222"/>
          <w:kern w:val="0"/>
          <w14:ligatures w14:val="none"/>
        </w:rPr>
      </w:pPr>
      <w:r w:rsidRPr="00C41406">
        <w:rPr>
          <w:rFonts w:ascii="Arial" w:hAnsi="Arial" w:cs="Arial"/>
          <w:b/>
          <w:color w:val="222222"/>
          <w:kern w:val="0"/>
          <w14:ligatures w14:val="none"/>
        </w:rPr>
        <w:t>Like you, I do not have time for games and our private transactions are funded</w:t>
      </w:r>
    </w:p>
    <w:p w:rsidR="000E38FC" w:rsidRDefault="000E38FC" w:rsidP="000E38FC">
      <w:pPr>
        <w:pBdr>
          <w:bottom w:val="single" w:sz="12" w:space="1" w:color="auto"/>
        </w:pBdr>
        <w:spacing w:after="0" w:line="252" w:lineRule="auto"/>
        <w:ind w:firstLine="720"/>
        <w:rPr>
          <w:rFonts w:ascii="Arial" w:hAnsi="Arial" w:cs="Arial"/>
          <w:b/>
          <w:color w:val="222222"/>
          <w:kern w:val="0"/>
          <w14:ligatures w14:val="none"/>
        </w:rPr>
      </w:pPr>
      <w:r w:rsidRPr="00C41406">
        <w:rPr>
          <w:rFonts w:ascii="Arial" w:hAnsi="Arial" w:cs="Arial"/>
          <w:b/>
          <w:color w:val="222222"/>
          <w:kern w:val="0"/>
          <w14:ligatures w14:val="none"/>
        </w:rPr>
        <w:t xml:space="preserve">very quickly based on the ROI’s we deliver so … “Time is of the </w:t>
      </w:r>
      <w:proofErr w:type="gramStart"/>
      <w:r w:rsidRPr="00C41406">
        <w:rPr>
          <w:rFonts w:ascii="Arial" w:hAnsi="Arial" w:cs="Arial"/>
          <w:b/>
          <w:color w:val="222222"/>
          <w:kern w:val="0"/>
          <w14:ligatures w14:val="none"/>
        </w:rPr>
        <w:t>Essence</w:t>
      </w:r>
      <w:proofErr w:type="gramEnd"/>
      <w:r w:rsidRPr="00C41406">
        <w:rPr>
          <w:rFonts w:ascii="Arial" w:hAnsi="Arial" w:cs="Arial"/>
          <w:b/>
          <w:color w:val="222222"/>
          <w:kern w:val="0"/>
          <w14:ligatures w14:val="none"/>
        </w:rPr>
        <w:t>!”</w:t>
      </w:r>
    </w:p>
    <w:p w:rsidR="00651D79" w:rsidRDefault="00651D79" w:rsidP="000E38FC">
      <w:pPr>
        <w:pBdr>
          <w:bottom w:val="single" w:sz="12" w:space="1" w:color="auto"/>
        </w:pBdr>
        <w:spacing w:after="0" w:line="252" w:lineRule="auto"/>
        <w:ind w:firstLine="720"/>
        <w:rPr>
          <w:rFonts w:ascii="Times New Roman" w:eastAsia="Times New Roman" w:hAnsi="Times New Roman" w:cs="Times New Roman"/>
          <w:b/>
          <w:i/>
          <w:color w:val="FFFFFF" w:themeColor="background1"/>
          <w:kern w:val="0"/>
          <w:highlight w:val="darkBlue"/>
          <w14:ligatures w14:val="none"/>
        </w:rPr>
      </w:pPr>
    </w:p>
    <w:p w:rsidR="000E38FC" w:rsidRPr="00C41406" w:rsidRDefault="000E38FC" w:rsidP="000E38FC">
      <w:pPr>
        <w:pBdr>
          <w:bottom w:val="single" w:sz="12" w:space="1" w:color="auto"/>
        </w:pBdr>
        <w:spacing w:after="0" w:line="252" w:lineRule="auto"/>
        <w:ind w:firstLine="720"/>
        <w:rPr>
          <w:rFonts w:ascii="Times New Roman" w:eastAsia="Times New Roman" w:hAnsi="Times New Roman" w:cs="Times New Roman"/>
          <w:b/>
          <w:i/>
          <w:color w:val="FFFFFF" w:themeColor="background1"/>
          <w:kern w:val="0"/>
          <w14:ligatures w14:val="none"/>
        </w:rPr>
      </w:pPr>
      <w:r w:rsidRPr="000E38FC">
        <w:rPr>
          <w:rFonts w:ascii="Times New Roman" w:eastAsia="Times New Roman" w:hAnsi="Times New Roman" w:cs="Times New Roman"/>
          <w:b/>
          <w:i/>
          <w:color w:val="FFFFFF" w:themeColor="background1"/>
          <w:kern w:val="0"/>
          <w:highlight w:val="darkBlue"/>
          <w14:ligatures w14:val="none"/>
        </w:rPr>
        <w:t xml:space="preserve"> </w:t>
      </w:r>
      <w:r w:rsidRPr="00C41406">
        <w:rPr>
          <w:rFonts w:ascii="Times New Roman" w:eastAsia="Times New Roman" w:hAnsi="Times New Roman" w:cs="Times New Roman"/>
          <w:b/>
          <w:i/>
          <w:color w:val="FFFFFF" w:themeColor="background1"/>
          <w:kern w:val="0"/>
          <w:highlight w:val="darkBlue"/>
          <w14:ligatures w14:val="none"/>
        </w:rPr>
        <w:t xml:space="preserve">*** Remember we don’t increase your debts… We eliminate them … With Newly Created </w:t>
      </w:r>
      <w:proofErr w:type="gramStart"/>
      <w:r w:rsidRPr="00C41406">
        <w:rPr>
          <w:rFonts w:ascii="Times New Roman" w:eastAsia="Times New Roman" w:hAnsi="Times New Roman" w:cs="Times New Roman"/>
          <w:b/>
          <w:i/>
          <w:color w:val="FFFFFF" w:themeColor="background1"/>
          <w:kern w:val="0"/>
          <w:highlight w:val="darkBlue"/>
          <w14:ligatures w14:val="none"/>
        </w:rPr>
        <w:t>Wealth!*</w:t>
      </w:r>
      <w:proofErr w:type="gramEnd"/>
      <w:r w:rsidRPr="00C41406">
        <w:rPr>
          <w:rFonts w:ascii="Times New Roman" w:eastAsia="Times New Roman" w:hAnsi="Times New Roman" w:cs="Times New Roman"/>
          <w:b/>
          <w:i/>
          <w:color w:val="FFFFFF" w:themeColor="background1"/>
          <w:kern w:val="0"/>
          <w:highlight w:val="darkBlue"/>
          <w14:ligatures w14:val="none"/>
        </w:rPr>
        <w:t>**</w:t>
      </w:r>
      <w:r w:rsidRPr="00C41406">
        <w:rPr>
          <w:noProof/>
          <w:kern w:val="0"/>
          <w:sz w:val="22"/>
          <w:szCs w:val="22"/>
          <w14:ligatures w14:val="none"/>
        </w:rPr>
        <mc:AlternateContent>
          <mc:Choice Requires="wps">
            <w:drawing>
              <wp:anchor distT="0" distB="0" distL="114300" distR="114300" simplePos="0" relativeHeight="251664384" behindDoc="0" locked="0" layoutInCell="1" allowOverlap="1" wp14:anchorId="730109CF" wp14:editId="09E22D42">
                <wp:simplePos x="0" y="0"/>
                <wp:positionH relativeFrom="column">
                  <wp:posOffset>5080000</wp:posOffset>
                </wp:positionH>
                <wp:positionV relativeFrom="paragraph">
                  <wp:posOffset>-11482070</wp:posOffset>
                </wp:positionV>
                <wp:extent cx="769620" cy="807720"/>
                <wp:effectExtent l="0" t="0" r="11430" b="11430"/>
                <wp:wrapNone/>
                <wp:docPr id="1313398439" name="Text Box 27"/>
                <wp:cNvGraphicFramePr/>
                <a:graphic xmlns:a="http://schemas.openxmlformats.org/drawingml/2006/main">
                  <a:graphicData uri="http://schemas.microsoft.com/office/word/2010/wordprocessingShape">
                    <wps:wsp>
                      <wps:cNvSpPr txBox="1"/>
                      <wps:spPr>
                        <a:xfrm>
                          <a:off x="0" y="0"/>
                          <a:ext cx="769620" cy="807720"/>
                        </a:xfrm>
                        <a:prstGeom prst="rect">
                          <a:avLst/>
                        </a:prstGeom>
                        <a:solidFill>
                          <a:srgbClr val="FFC000"/>
                        </a:solidFill>
                        <a:ln w="6350">
                          <a:solidFill>
                            <a:prstClr val="black"/>
                          </a:solidFill>
                        </a:ln>
                      </wps:spPr>
                      <wps:txbx>
                        <w:txbxContent>
                          <w:p w:rsidR="000E38FC" w:rsidRDefault="000E38FC" w:rsidP="000E38FC">
                            <w:r>
                              <w:rPr>
                                <w:noProof/>
                                <w:sz w:val="20"/>
                                <w:szCs w:val="20"/>
                              </w:rPr>
                              <w:drawing>
                                <wp:inline distT="0" distB="0" distL="0" distR="0" wp14:anchorId="7D8BD581" wp14:editId="788AAF9E">
                                  <wp:extent cx="633095" cy="748665"/>
                                  <wp:effectExtent l="0" t="0" r="0" b="0"/>
                                  <wp:docPr id="536294652" name="Picture 2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109CF" id="_x0000_t202" coordsize="21600,21600" o:spt="202" path="m,l,21600r21600,l21600,xe">
                <v:stroke joinstyle="miter"/>
                <v:path gradientshapeok="t" o:connecttype="rect"/>
              </v:shapetype>
              <v:shape id="Text Box 27" o:spid="_x0000_s1026" type="#_x0000_t202" style="position:absolute;left:0;text-align:left;margin-left:400pt;margin-top:-904.1pt;width:60.6pt;height:6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" fillcolor="#ffc000" strokeweight=".5pt">
                <v:textbox>
                  <w:txbxContent>
                    <w:p w:rsidR="000E38FC" w:rsidRDefault="000E38FC" w:rsidP="000E38FC">
                      <w:r>
                        <w:rPr>
                          <w:noProof/>
                          <w:sz w:val="20"/>
                          <w:szCs w:val="20"/>
                        </w:rPr>
                        <w:drawing>
                          <wp:inline distT="0" distB="0" distL="0" distR="0" wp14:anchorId="7D8BD581" wp14:editId="788AAF9E">
                            <wp:extent cx="633095" cy="748665"/>
                            <wp:effectExtent l="0" t="0" r="0" b="0"/>
                            <wp:docPr id="536294652" name="Picture 2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748665"/>
                                    </a:xfrm>
                                    <a:prstGeom prst="rect">
                                      <a:avLst/>
                                    </a:prstGeom>
                                    <a:noFill/>
                                    <a:ln>
                                      <a:noFill/>
                                    </a:ln>
                                  </pic:spPr>
                                </pic:pic>
                              </a:graphicData>
                            </a:graphic>
                          </wp:inline>
                        </w:drawing>
                      </w:r>
                    </w:p>
                  </w:txbxContent>
                </v:textbox>
              </v:shape>
            </w:pict>
          </mc:Fallback>
        </mc:AlternateContent>
      </w:r>
      <w:r w:rsidRPr="00C41406">
        <w:rPr>
          <w:rFonts w:ascii="Times New Roman" w:eastAsia="Times New Roman" w:hAnsi="Times New Roman" w:cs="Times New Roman"/>
          <w:b/>
          <w:i/>
          <w:color w:val="FFFFFF" w:themeColor="background1"/>
          <w:kern w:val="0"/>
          <w14:ligatures w14:val="none"/>
        </w:rPr>
        <w:t xml:space="preserve"> </w:t>
      </w:r>
    </w:p>
    <w:p w:rsidR="000E38FC" w:rsidRDefault="000E38FC" w:rsidP="000E38FC"/>
    <w:p w:rsidR="00E63E46" w:rsidRPr="00512B07" w:rsidRDefault="00512B07" w:rsidP="00512B07">
      <w:pPr>
        <w:pBdr>
          <w:bottom w:val="single" w:sz="12" w:space="1" w:color="auto"/>
        </w:pBdr>
        <w:spacing w:after="0" w:line="252" w:lineRule="auto"/>
        <w:jc w:val="center"/>
        <w:rPr>
          <w:rFonts w:ascii="Arial" w:hAnsi="Arial" w:cs="Arial"/>
          <w:b/>
          <w:color w:val="222222"/>
          <w:kern w:val="0"/>
          <w14:ligatures w14:val="none"/>
        </w:rPr>
      </w:pPr>
      <w:r w:rsidRPr="00C41406">
        <w:rPr>
          <w:noProof/>
          <w:kern w:val="0"/>
          <w:sz w:val="22"/>
          <w:szCs w:val="22"/>
          <w14:ligatures w14:val="none"/>
        </w:rPr>
        <mc:AlternateContent>
          <mc:Choice Requires="wps">
            <w:drawing>
              <wp:anchor distT="0" distB="0" distL="114300" distR="114300" simplePos="0" relativeHeight="251662336" behindDoc="0" locked="0" layoutInCell="1" allowOverlap="1" wp14:anchorId="19B3CF0B" wp14:editId="0F146D7D">
                <wp:simplePos x="0" y="0"/>
                <wp:positionH relativeFrom="page">
                  <wp:align>center</wp:align>
                </wp:positionH>
                <wp:positionV relativeFrom="paragraph">
                  <wp:posOffset>22225</wp:posOffset>
                </wp:positionV>
                <wp:extent cx="7110095" cy="1165225"/>
                <wp:effectExtent l="0" t="0" r="14605" b="15875"/>
                <wp:wrapSquare wrapText="bothSides"/>
                <wp:docPr id="398821551" name="Text Box 28"/>
                <wp:cNvGraphicFramePr/>
                <a:graphic xmlns:a="http://schemas.openxmlformats.org/drawingml/2006/main">
                  <a:graphicData uri="http://schemas.microsoft.com/office/word/2010/wordprocessingShape">
                    <wps:wsp>
                      <wps:cNvSpPr txBox="1"/>
                      <wps:spPr>
                        <a:xfrm>
                          <a:off x="0" y="0"/>
                          <a:ext cx="7110095" cy="1165225"/>
                        </a:xfrm>
                        <a:prstGeom prst="rect">
                          <a:avLst/>
                        </a:prstGeom>
                        <a:solidFill>
                          <a:srgbClr val="70AD47">
                            <a:lumMod val="20000"/>
                            <a:lumOff val="80000"/>
                          </a:srgbClr>
                        </a:solidFill>
                        <a:ln w="6350">
                          <a:solidFill>
                            <a:prstClr val="black"/>
                          </a:solidFill>
                        </a:ln>
                      </wps:spPr>
                      <wps:txbx>
                        <w:txbxContent>
                          <w:p w:rsidR="000E38FC" w:rsidRDefault="000E38FC" w:rsidP="000E38FC">
                            <w:pPr>
                              <w:jc w:val="center"/>
                              <w:rPr>
                                <w:rFonts w:ascii="Verdana" w:hAnsi="Verdana"/>
                                <w:b/>
                                <w:bCs/>
                                <w:color w:val="00B050"/>
                                <w:sz w:val="28"/>
                                <w:szCs w:val="28"/>
                              </w:rPr>
                            </w:pPr>
                            <w:r>
                              <w:rPr>
                                <w:rFonts w:ascii="Verdana" w:hAnsi="Verdana"/>
                                <w:b/>
                                <w:bCs/>
                                <w:color w:val="00B050"/>
                              </w:rPr>
                              <w:t>… “</w:t>
                            </w:r>
                            <w:r>
                              <w:rPr>
                                <w:rFonts w:ascii="Verdana" w:hAnsi="Verdana"/>
                                <w:b/>
                                <w:bCs/>
                                <w:color w:val="00B050"/>
                                <w:u w:val="single"/>
                              </w:rPr>
                              <w:t>Private Members</w:t>
                            </w:r>
                            <w:r>
                              <w:rPr>
                                <w:rFonts w:ascii="Verdana" w:hAnsi="Verdana"/>
                                <w:b/>
                                <w:bCs/>
                                <w:color w:val="00B050"/>
                              </w:rPr>
                              <w:t>” in the first year may earn very significant PROFITS…</w:t>
                            </w:r>
                            <w:r>
                              <w:rPr>
                                <w:rFonts w:ascii="Verdana" w:hAnsi="Verdana"/>
                                <w:b/>
                                <w:bCs/>
                                <w:color w:val="00B050"/>
                                <w:sz w:val="21"/>
                                <w:szCs w:val="21"/>
                              </w:rPr>
                              <w:t xml:space="preserve">                                                 Many become “Six Figure Income” Level Beneficiaries. YES, in these types of portfolios you may receive more than $100,000. Up to Seven Figures in </w:t>
                            </w:r>
                            <w:r>
                              <w:rPr>
                                <w:rFonts w:ascii="Verdana" w:hAnsi="Verdana"/>
                                <w:b/>
                                <w:bCs/>
                                <w:i/>
                                <w:iCs/>
                                <w:color w:val="00B050"/>
                                <w:sz w:val="21"/>
                                <w:szCs w:val="21"/>
                                <w:u w:val="single"/>
                              </w:rPr>
                              <w:t xml:space="preserve">P R O F I T </w:t>
                            </w:r>
                            <w:proofErr w:type="gramStart"/>
                            <w:r>
                              <w:rPr>
                                <w:rFonts w:ascii="Verdana" w:hAnsi="Verdana"/>
                                <w:b/>
                                <w:bCs/>
                                <w:i/>
                                <w:iCs/>
                                <w:color w:val="00B050"/>
                                <w:sz w:val="21"/>
                                <w:szCs w:val="21"/>
                                <w:u w:val="single"/>
                              </w:rPr>
                              <w:t>S !</w:t>
                            </w:r>
                            <w:proofErr w:type="gramEnd"/>
                            <w:r>
                              <w:rPr>
                                <w:rFonts w:ascii="Verdana" w:hAnsi="Verdana"/>
                                <w:b/>
                                <w:bCs/>
                                <w:i/>
                                <w:iCs/>
                                <w:color w:val="00B050"/>
                                <w:sz w:val="21"/>
                                <w:szCs w:val="21"/>
                              </w:rPr>
                              <w:t xml:space="preserve">  </w:t>
                            </w:r>
                            <w:r>
                              <w:rPr>
                                <w:rFonts w:ascii="Verdana" w:hAnsi="Verdana"/>
                                <w:b/>
                                <w:bCs/>
                                <w:color w:val="00B050"/>
                                <w:sz w:val="21"/>
                                <w:szCs w:val="21"/>
                              </w:rPr>
                              <w:t>Qualified applicants</w:t>
                            </w:r>
                            <w:r>
                              <w:rPr>
                                <w:rFonts w:ascii="Verdana" w:hAnsi="Verdana"/>
                                <w:b/>
                                <w:bCs/>
                                <w:color w:val="00B050"/>
                              </w:rPr>
                              <w:t xml:space="preserve"> </w:t>
                            </w:r>
                            <w:r>
                              <w:rPr>
                                <w:rFonts w:ascii="Verdana" w:hAnsi="Verdana"/>
                                <w:b/>
                                <w:bCs/>
                                <w:color w:val="00B050"/>
                                <w:sz w:val="21"/>
                                <w:szCs w:val="21"/>
                              </w:rPr>
                              <w:t xml:space="preserve">may receive a projected minimum </w:t>
                            </w:r>
                            <w:r>
                              <w:rPr>
                                <w:rFonts w:ascii="Verdana" w:hAnsi="Verdana"/>
                                <w:b/>
                                <w:bCs/>
                                <w:color w:val="00B050"/>
                                <w:sz w:val="20"/>
                                <w:szCs w:val="20"/>
                              </w:rPr>
                              <w:t>up</w:t>
                            </w:r>
                            <w:r>
                              <w:rPr>
                                <w:rFonts w:ascii="Verdana" w:hAnsi="Verdana"/>
                                <w:b/>
                                <w:bCs/>
                                <w:color w:val="00B050"/>
                              </w:rPr>
                              <w:t xml:space="preserve"> </w:t>
                            </w:r>
                            <w:r>
                              <w:rPr>
                                <w:rFonts w:ascii="Verdana" w:hAnsi="Verdana"/>
                                <w:b/>
                                <w:bCs/>
                                <w:color w:val="00B050"/>
                                <w:sz w:val="21"/>
                                <w:szCs w:val="21"/>
                              </w:rPr>
                              <w:t>to 10</w:t>
                            </w:r>
                            <w:r>
                              <w:rPr>
                                <w:rFonts w:ascii="Verdana" w:hAnsi="Verdana"/>
                                <w:b/>
                                <w:bCs/>
                                <w:color w:val="00B050"/>
                              </w:rPr>
                              <w:t xml:space="preserve">X to </w:t>
                            </w:r>
                            <w:r>
                              <w:rPr>
                                <w:rFonts w:ascii="Verdana" w:hAnsi="Verdana"/>
                                <w:b/>
                                <w:bCs/>
                                <w:color w:val="00B050"/>
                                <w:sz w:val="21"/>
                                <w:szCs w:val="21"/>
                              </w:rPr>
                              <w:t>100</w:t>
                            </w:r>
                            <w:r>
                              <w:rPr>
                                <w:rFonts w:ascii="Verdana" w:hAnsi="Verdana"/>
                                <w:b/>
                                <w:bCs/>
                                <w:color w:val="00B050"/>
                              </w:rPr>
                              <w:t>X +/-</w:t>
                            </w:r>
                            <w:r>
                              <w:rPr>
                                <w:rFonts w:ascii="Verdana" w:hAnsi="Verdana"/>
                                <w:b/>
                                <w:bCs/>
                                <w:color w:val="00B050"/>
                                <w:sz w:val="21"/>
                                <w:szCs w:val="21"/>
                              </w:rPr>
                              <w:t xml:space="preserve"> R.O.I. over what they are currently receiving/earn in PROFITS! -  </w:t>
                            </w:r>
                            <w:r>
                              <w:rPr>
                                <w:rFonts w:ascii="Verdana" w:hAnsi="Verdana"/>
                                <w:b/>
                                <w:bCs/>
                                <w:i/>
                                <w:color w:val="00B050"/>
                                <w:sz w:val="28"/>
                                <w:szCs w:val="28"/>
                              </w:rPr>
                              <w:t>Which PATH Will You Take?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CF0B" id="Text Box 28" o:spid="_x0000_s1027" type="#_x0000_t202" style="position:absolute;left:0;text-align:left;margin-left:0;margin-top:1.75pt;width:559.85pt;height:91.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" fillcolor="#e2f0d9" strokeweight=".5pt">
                <v:textbox>
                  <w:txbxContent>
                    <w:p w:rsidR="000E38FC" w:rsidRDefault="000E38FC" w:rsidP="000E38FC">
                      <w:pPr>
                        <w:jc w:val="center"/>
                        <w:rPr>
                          <w:rFonts w:ascii="Verdana" w:hAnsi="Verdana"/>
                          <w:b/>
                          <w:bCs/>
                          <w:color w:val="00B050"/>
                          <w:sz w:val="28"/>
                          <w:szCs w:val="28"/>
                        </w:rPr>
                      </w:pPr>
                      <w:r>
                        <w:rPr>
                          <w:rFonts w:ascii="Verdana" w:hAnsi="Verdana"/>
                          <w:b/>
                          <w:bCs/>
                          <w:color w:val="00B050"/>
                        </w:rPr>
                        <w:t>… “</w:t>
                      </w:r>
                      <w:r>
                        <w:rPr>
                          <w:rFonts w:ascii="Verdana" w:hAnsi="Verdana"/>
                          <w:b/>
                          <w:bCs/>
                          <w:color w:val="00B050"/>
                          <w:u w:val="single"/>
                        </w:rPr>
                        <w:t>Private Members</w:t>
                      </w:r>
                      <w:r>
                        <w:rPr>
                          <w:rFonts w:ascii="Verdana" w:hAnsi="Verdana"/>
                          <w:b/>
                          <w:bCs/>
                          <w:color w:val="00B050"/>
                        </w:rPr>
                        <w:t>” in the first year may earn very significant PROFITS…</w:t>
                      </w:r>
                      <w:r>
                        <w:rPr>
                          <w:rFonts w:ascii="Verdana" w:hAnsi="Verdana"/>
                          <w:b/>
                          <w:bCs/>
                          <w:color w:val="00B050"/>
                          <w:sz w:val="21"/>
                          <w:szCs w:val="21"/>
                        </w:rPr>
                        <w:t xml:space="preserve">                                                 Many become “Six Figure Income” Level Beneficiaries. YES, in these types of portfolios you may receive more than $100,000. Up to Seven Figures in </w:t>
                      </w:r>
                      <w:r>
                        <w:rPr>
                          <w:rFonts w:ascii="Verdana" w:hAnsi="Verdana"/>
                          <w:b/>
                          <w:bCs/>
                          <w:i/>
                          <w:iCs/>
                          <w:color w:val="00B050"/>
                          <w:sz w:val="21"/>
                          <w:szCs w:val="21"/>
                          <w:u w:val="single"/>
                        </w:rPr>
                        <w:t xml:space="preserve">P R O F I T </w:t>
                      </w:r>
                      <w:proofErr w:type="gramStart"/>
                      <w:r>
                        <w:rPr>
                          <w:rFonts w:ascii="Verdana" w:hAnsi="Verdana"/>
                          <w:b/>
                          <w:bCs/>
                          <w:i/>
                          <w:iCs/>
                          <w:color w:val="00B050"/>
                          <w:sz w:val="21"/>
                          <w:szCs w:val="21"/>
                          <w:u w:val="single"/>
                        </w:rPr>
                        <w:t>S !</w:t>
                      </w:r>
                      <w:proofErr w:type="gramEnd"/>
                      <w:r>
                        <w:rPr>
                          <w:rFonts w:ascii="Verdana" w:hAnsi="Verdana"/>
                          <w:b/>
                          <w:bCs/>
                          <w:i/>
                          <w:iCs/>
                          <w:color w:val="00B050"/>
                          <w:sz w:val="21"/>
                          <w:szCs w:val="21"/>
                        </w:rPr>
                        <w:t xml:space="preserve">  </w:t>
                      </w:r>
                      <w:r>
                        <w:rPr>
                          <w:rFonts w:ascii="Verdana" w:hAnsi="Verdana"/>
                          <w:b/>
                          <w:bCs/>
                          <w:color w:val="00B050"/>
                          <w:sz w:val="21"/>
                          <w:szCs w:val="21"/>
                        </w:rPr>
                        <w:t>Qualified applicants</w:t>
                      </w:r>
                      <w:r>
                        <w:rPr>
                          <w:rFonts w:ascii="Verdana" w:hAnsi="Verdana"/>
                          <w:b/>
                          <w:bCs/>
                          <w:color w:val="00B050"/>
                        </w:rPr>
                        <w:t xml:space="preserve"> </w:t>
                      </w:r>
                      <w:r>
                        <w:rPr>
                          <w:rFonts w:ascii="Verdana" w:hAnsi="Verdana"/>
                          <w:b/>
                          <w:bCs/>
                          <w:color w:val="00B050"/>
                          <w:sz w:val="21"/>
                          <w:szCs w:val="21"/>
                        </w:rPr>
                        <w:t xml:space="preserve">may receive a projected minimum </w:t>
                      </w:r>
                      <w:r>
                        <w:rPr>
                          <w:rFonts w:ascii="Verdana" w:hAnsi="Verdana"/>
                          <w:b/>
                          <w:bCs/>
                          <w:color w:val="00B050"/>
                          <w:sz w:val="20"/>
                          <w:szCs w:val="20"/>
                        </w:rPr>
                        <w:t>up</w:t>
                      </w:r>
                      <w:r>
                        <w:rPr>
                          <w:rFonts w:ascii="Verdana" w:hAnsi="Verdana"/>
                          <w:b/>
                          <w:bCs/>
                          <w:color w:val="00B050"/>
                        </w:rPr>
                        <w:t xml:space="preserve"> </w:t>
                      </w:r>
                      <w:r>
                        <w:rPr>
                          <w:rFonts w:ascii="Verdana" w:hAnsi="Verdana"/>
                          <w:b/>
                          <w:bCs/>
                          <w:color w:val="00B050"/>
                          <w:sz w:val="21"/>
                          <w:szCs w:val="21"/>
                        </w:rPr>
                        <w:t>to 10</w:t>
                      </w:r>
                      <w:r>
                        <w:rPr>
                          <w:rFonts w:ascii="Verdana" w:hAnsi="Verdana"/>
                          <w:b/>
                          <w:bCs/>
                          <w:color w:val="00B050"/>
                        </w:rPr>
                        <w:t xml:space="preserve">X to </w:t>
                      </w:r>
                      <w:r>
                        <w:rPr>
                          <w:rFonts w:ascii="Verdana" w:hAnsi="Verdana"/>
                          <w:b/>
                          <w:bCs/>
                          <w:color w:val="00B050"/>
                          <w:sz w:val="21"/>
                          <w:szCs w:val="21"/>
                        </w:rPr>
                        <w:t>100</w:t>
                      </w:r>
                      <w:r>
                        <w:rPr>
                          <w:rFonts w:ascii="Verdana" w:hAnsi="Verdana"/>
                          <w:b/>
                          <w:bCs/>
                          <w:color w:val="00B050"/>
                        </w:rPr>
                        <w:t>X +/-</w:t>
                      </w:r>
                      <w:r>
                        <w:rPr>
                          <w:rFonts w:ascii="Verdana" w:hAnsi="Verdana"/>
                          <w:b/>
                          <w:bCs/>
                          <w:color w:val="00B050"/>
                          <w:sz w:val="21"/>
                          <w:szCs w:val="21"/>
                        </w:rPr>
                        <w:t xml:space="preserve"> R.O.I. over what they are currently receiving/earn in PROFITS! -  </w:t>
                      </w:r>
                      <w:r>
                        <w:rPr>
                          <w:rFonts w:ascii="Verdana" w:hAnsi="Verdana"/>
                          <w:b/>
                          <w:bCs/>
                          <w:i/>
                          <w:color w:val="00B050"/>
                          <w:sz w:val="28"/>
                          <w:szCs w:val="28"/>
                        </w:rPr>
                        <w:t>Which PATH Will You Take?</w:t>
                      </w:r>
                    </w:p>
                  </w:txbxContent>
                </v:textbox>
                <w10:wrap type="square" anchorx="page"/>
              </v:shape>
            </w:pict>
          </mc:Fallback>
        </mc:AlternateContent>
      </w:r>
      <w:bookmarkEnd w:id="0"/>
    </w:p>
    <w:sectPr w:rsidR="00E63E46" w:rsidRPr="00512B07" w:rsidSect="00651D79">
      <w:pgSz w:w="12240" w:h="15840"/>
      <w:pgMar w:top="360" w:right="27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06"/>
    <w:rsid w:val="00013CE4"/>
    <w:rsid w:val="00093666"/>
    <w:rsid w:val="000E38FC"/>
    <w:rsid w:val="001474A4"/>
    <w:rsid w:val="00240D32"/>
    <w:rsid w:val="00512B07"/>
    <w:rsid w:val="00651D79"/>
    <w:rsid w:val="006654F2"/>
    <w:rsid w:val="0067291F"/>
    <w:rsid w:val="006A737E"/>
    <w:rsid w:val="007E4903"/>
    <w:rsid w:val="00C41406"/>
    <w:rsid w:val="00CA0646"/>
    <w:rsid w:val="00E63E46"/>
    <w:rsid w:val="00F558BE"/>
    <w:rsid w:val="00FB4623"/>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8860"/>
  <w15:chartTrackingRefBased/>
  <w15:docId w15:val="{84050ED1-E599-4022-B058-8DE0A36B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406"/>
    <w:rPr>
      <w:rFonts w:eastAsiaTheme="majorEastAsia" w:cstheme="majorBidi"/>
      <w:color w:val="272727" w:themeColor="text1" w:themeTint="D8"/>
    </w:rPr>
  </w:style>
  <w:style w:type="paragraph" w:styleId="Title">
    <w:name w:val="Title"/>
    <w:basedOn w:val="Normal"/>
    <w:next w:val="Normal"/>
    <w:link w:val="TitleChar"/>
    <w:uiPriority w:val="10"/>
    <w:qFormat/>
    <w:rsid w:val="00C4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406"/>
    <w:pPr>
      <w:spacing w:before="160"/>
      <w:jc w:val="center"/>
    </w:pPr>
    <w:rPr>
      <w:i/>
      <w:iCs/>
      <w:color w:val="404040" w:themeColor="text1" w:themeTint="BF"/>
    </w:rPr>
  </w:style>
  <w:style w:type="character" w:customStyle="1" w:styleId="QuoteChar">
    <w:name w:val="Quote Char"/>
    <w:basedOn w:val="DefaultParagraphFont"/>
    <w:link w:val="Quote"/>
    <w:uiPriority w:val="29"/>
    <w:rsid w:val="00C41406"/>
    <w:rPr>
      <w:i/>
      <w:iCs/>
      <w:color w:val="404040" w:themeColor="text1" w:themeTint="BF"/>
    </w:rPr>
  </w:style>
  <w:style w:type="paragraph" w:styleId="ListParagraph">
    <w:name w:val="List Paragraph"/>
    <w:basedOn w:val="Normal"/>
    <w:uiPriority w:val="34"/>
    <w:qFormat/>
    <w:rsid w:val="00C41406"/>
    <w:pPr>
      <w:ind w:left="720"/>
      <w:contextualSpacing/>
    </w:pPr>
  </w:style>
  <w:style w:type="character" w:styleId="IntenseEmphasis">
    <w:name w:val="Intense Emphasis"/>
    <w:basedOn w:val="DefaultParagraphFont"/>
    <w:uiPriority w:val="21"/>
    <w:qFormat/>
    <w:rsid w:val="00C41406"/>
    <w:rPr>
      <w:i/>
      <w:iCs/>
      <w:color w:val="0F4761" w:themeColor="accent1" w:themeShade="BF"/>
    </w:rPr>
  </w:style>
  <w:style w:type="paragraph" w:styleId="IntenseQuote">
    <w:name w:val="Intense Quote"/>
    <w:basedOn w:val="Normal"/>
    <w:next w:val="Normal"/>
    <w:link w:val="IntenseQuoteChar"/>
    <w:uiPriority w:val="30"/>
    <w:qFormat/>
    <w:rsid w:val="00C41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406"/>
    <w:rPr>
      <w:i/>
      <w:iCs/>
      <w:color w:val="0F4761" w:themeColor="accent1" w:themeShade="BF"/>
    </w:rPr>
  </w:style>
  <w:style w:type="character" w:styleId="IntenseReference">
    <w:name w:val="Intense Reference"/>
    <w:basedOn w:val="DefaultParagraphFont"/>
    <w:uiPriority w:val="32"/>
    <w:qFormat/>
    <w:rsid w:val="00C41406"/>
    <w:rPr>
      <w:b/>
      <w:bCs/>
      <w:smallCaps/>
      <w:color w:val="0F4761" w:themeColor="accent1" w:themeShade="BF"/>
      <w:spacing w:val="5"/>
    </w:rPr>
  </w:style>
  <w:style w:type="character" w:styleId="Hyperlink">
    <w:name w:val="Hyperlink"/>
    <w:basedOn w:val="DefaultParagraphFont"/>
    <w:uiPriority w:val="99"/>
    <w:unhideWhenUsed/>
    <w:rsid w:val="000E38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referralkey.com/brief_files/2019/06/28/1561647908147686_Team.jpg" TargetMode="External"/><Relationship Id="rId3" Type="http://schemas.openxmlformats.org/officeDocument/2006/relationships/webSettings" Target="webSettings.xml"/><Relationship Id="rId7" Type="http://schemas.openxmlformats.org/officeDocument/2006/relationships/hyperlink" Target="https://www.google.com/search?q=monetize+definition&amp;oq=Monetize&amp;gs_lcrp=EgZjaHJvbWUqCQgBEEUYOxiABDIPCAAQABhGGPkBGLEDGIAEMgkIARBFGDsYgAQyCggCEAAYsQMYgAQyBwgDEAAYgAQyCggEEAAYsQMYgAQyBwgFEAAYgAQyBwgGEAAYgAQyBwgHEAAYgAQyBwgIEAAYgAQyBwgJEAAYjwLSAQg2NzY0ajBqN6gCALACAA&amp;sourceid=chrome&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xFigureClub.com" TargetMode="External"/><Relationship Id="rId11" Type="http://schemas.openxmlformats.org/officeDocument/2006/relationships/theme" Target="theme/theme1.xml"/><Relationship Id="rId5" Type="http://schemas.openxmlformats.org/officeDocument/2006/relationships/hyperlink" Target="https://sixfigureclub.com/contact-us-1/" TargetMode="External"/><Relationship Id="rId10" Type="http://schemas.openxmlformats.org/officeDocument/2006/relationships/fontTable" Target="fontTable.xml"/><Relationship Id="rId4" Type="http://schemas.openxmlformats.org/officeDocument/2006/relationships/hyperlink" Target="mailto:info@sixfigureclub.com"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2025-12-01T21:10:00Z</dcterms:created>
  <dcterms:modified xsi:type="dcterms:W3CDTF">2025-12-01T21:10:00Z</dcterms:modified>
</cp:coreProperties>
</file>