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6F04" w14:textId="77777777" w:rsidR="00C92DDD" w:rsidRPr="00C92DDD" w:rsidRDefault="00C92DDD" w:rsidP="00C92DDD">
      <w:pPr>
        <w:rPr>
          <w:b/>
          <w:bCs/>
          <w:color w:val="0070C0"/>
          <w:sz w:val="36"/>
          <w:szCs w:val="36"/>
        </w:rPr>
      </w:pPr>
      <w:r w:rsidRPr="00C92DDD">
        <w:rPr>
          <w:b/>
          <w:bCs/>
          <w:color w:val="0070C0"/>
          <w:sz w:val="36"/>
          <w:szCs w:val="36"/>
        </w:rPr>
        <w:t xml:space="preserve">Success Formula – (6) Earning Levels. </w:t>
      </w:r>
    </w:p>
    <w:p w14:paraId="585AD50D" w14:textId="77777777" w:rsidR="00C92DDD" w:rsidRPr="00C92DDD" w:rsidRDefault="00C92DDD" w:rsidP="00C92DDD">
      <w:pPr>
        <w:keepNext/>
        <w:keepLines/>
        <w:spacing w:before="160" w:after="80"/>
        <w:outlineLvl w:val="1"/>
        <w:rPr>
          <w:rFonts w:asciiTheme="majorHAnsi" w:eastAsiaTheme="majorEastAsia" w:hAnsiTheme="majorHAnsi" w:cstheme="majorBidi"/>
          <w:b/>
          <w:bCs/>
          <w:color w:val="0F4761" w:themeColor="accent1" w:themeShade="BF"/>
          <w:sz w:val="32"/>
          <w:szCs w:val="32"/>
        </w:rPr>
      </w:pPr>
      <w:r w:rsidRPr="00C92DDD">
        <w:rPr>
          <w:rFonts w:asciiTheme="majorHAnsi" w:eastAsiaTheme="majorEastAsia" w:hAnsiTheme="majorHAnsi" w:cstheme="majorBidi"/>
          <w:b/>
          <w:bCs/>
          <w:color w:val="0F4761" w:themeColor="accent1" w:themeShade="BF"/>
          <w:sz w:val="32"/>
          <w:szCs w:val="32"/>
        </w:rPr>
        <w:t>Success Formula – (6) Earning Levels</w:t>
      </w:r>
    </w:p>
    <w:p w14:paraId="2FAC4371" w14:textId="1A0C2E2A" w:rsidR="00C92DDD" w:rsidRPr="00C92DDD" w:rsidRDefault="00C92DDD" w:rsidP="00C92DDD">
      <w:pPr>
        <w:rPr>
          <w:color w:val="0070C0"/>
        </w:rPr>
      </w:pPr>
      <w:r w:rsidRPr="00C92DDD">
        <w:rPr>
          <w:color w:val="0070C0"/>
        </w:rPr>
        <w:t xml:space="preserve">This section outlines the requirements and benefits for each earning level, detailing how members can qualify for additional Return of Interest (ROI) Passive Income Funnel Yields. Please note, each level features </w:t>
      </w:r>
      <w:proofErr w:type="spellStart"/>
      <w:r w:rsidRPr="00C92DDD">
        <w:rPr>
          <w:color w:val="0070C0"/>
        </w:rPr>
        <w:t>a</w:t>
      </w:r>
      <w:proofErr w:type="spellEnd"/>
      <w:r w:rsidRPr="00C92DDD">
        <w:rPr>
          <w:color w:val="0070C0"/>
        </w:rPr>
        <w:t xml:space="preserve">  incremental </w:t>
      </w:r>
      <w:r w:rsidR="00640318">
        <w:rPr>
          <w:color w:val="0070C0"/>
        </w:rPr>
        <w:t xml:space="preserve">percentage </w:t>
      </w:r>
      <w:r w:rsidRPr="00C92DDD">
        <w:rPr>
          <w:color w:val="0070C0"/>
        </w:rPr>
        <w:t>increase tied to total deposited funds in the Six Figure Club – Social Financial Networks Secured Bank Masters’s TRUST Holding Account. All projected minimum annual ROI yields are based on a “Best Efforts Basis” and are not guaranteed.</w:t>
      </w:r>
    </w:p>
    <w:p w14:paraId="7EA41938" w14:textId="77777777" w:rsidR="00C92DDD" w:rsidRPr="00C92DDD" w:rsidRDefault="00C92DDD" w:rsidP="00C92DDD">
      <w:pPr>
        <w:keepNext/>
        <w:keepLines/>
        <w:spacing w:before="160" w:after="80"/>
        <w:outlineLvl w:val="2"/>
        <w:rPr>
          <w:rFonts w:eastAsiaTheme="majorEastAsia" w:cstheme="majorBidi"/>
          <w:b/>
          <w:bCs/>
          <w:color w:val="0F4761" w:themeColor="accent1" w:themeShade="BF"/>
          <w:sz w:val="28"/>
          <w:szCs w:val="28"/>
        </w:rPr>
      </w:pPr>
      <w:r w:rsidRPr="00C92DDD">
        <w:rPr>
          <w:rFonts w:eastAsiaTheme="majorEastAsia" w:cstheme="majorBidi"/>
          <w:b/>
          <w:bCs/>
          <w:color w:val="0F4761" w:themeColor="accent1" w:themeShade="BF"/>
          <w:sz w:val="28"/>
          <w:szCs w:val="28"/>
        </w:rPr>
        <w:t>Level 1: Founders Club Members (25% Annual Yield)</w:t>
      </w:r>
    </w:p>
    <w:p w14:paraId="78686B02" w14:textId="77777777" w:rsidR="00C92DDD" w:rsidRPr="00C92DDD" w:rsidRDefault="00C92DDD" w:rsidP="00C92DDD">
      <w:r w:rsidRPr="00C92DDD">
        <w:t>To qualify for Level 1 and earn a 25% annual yield, applicants must submit the Alternative Funding Programs (AFP) Application Processing Fee (APF) within 30 days of receiving their “Special Private Invitation.” This level uniquely provides up to four quarterly distributions of 6.25% each, totaling 25% annually. Only the first 1,000 new members are eligible, recognized as “Founders Club Members.”</w:t>
      </w:r>
    </w:p>
    <w:p w14:paraId="58DE1AB2" w14:textId="77777777" w:rsidR="00C92DDD" w:rsidRPr="00C92DDD" w:rsidRDefault="00C92DDD" w:rsidP="00C92DDD">
      <w:pPr>
        <w:keepNext/>
        <w:keepLines/>
        <w:spacing w:before="160" w:after="80"/>
        <w:outlineLvl w:val="2"/>
        <w:rPr>
          <w:rFonts w:eastAsiaTheme="majorEastAsia" w:cstheme="majorBidi"/>
          <w:b/>
          <w:bCs/>
          <w:color w:val="0F4761" w:themeColor="accent1" w:themeShade="BF"/>
          <w:sz w:val="28"/>
          <w:szCs w:val="28"/>
        </w:rPr>
      </w:pPr>
      <w:r w:rsidRPr="00C92DDD">
        <w:rPr>
          <w:rFonts w:eastAsiaTheme="majorEastAsia" w:cstheme="majorBidi"/>
          <w:b/>
          <w:bCs/>
          <w:color w:val="0F4761" w:themeColor="accent1" w:themeShade="BF"/>
          <w:sz w:val="28"/>
          <w:szCs w:val="28"/>
        </w:rPr>
        <w:t>Level 2: Inner Circle of Wealth (35% Annual Yield)</w:t>
      </w:r>
    </w:p>
    <w:p w14:paraId="5BB2F8F4" w14:textId="54E62263" w:rsidR="00C92DDD" w:rsidRPr="00C92DDD" w:rsidRDefault="00C92DDD" w:rsidP="00C92DDD">
      <w:pPr>
        <w:rPr>
          <w:color w:val="0070C0"/>
        </w:rPr>
      </w:pPr>
      <w:r w:rsidRPr="00C92DDD">
        <w:rPr>
          <w:color w:val="0070C0"/>
        </w:rPr>
        <w:t xml:space="preserve">Level 2 enables members to earn a 35% annual yield by selecting </w:t>
      </w:r>
      <w:r w:rsidR="00640318">
        <w:rPr>
          <w:color w:val="0070C0"/>
        </w:rPr>
        <w:t xml:space="preserve">(4) </w:t>
      </w:r>
      <w:r w:rsidRPr="00C92DDD">
        <w:rPr>
          <w:color w:val="0070C0"/>
        </w:rPr>
        <w:t xml:space="preserve">four or more Profit Center Funnels (Subjects) for funding through the Social Financial Networks consortium, which includes over 650,000 providers and suppliers. These entities offer substantial investment or lending capacity for private membership beneficiaries, utilizing proprietary information and intellectual property algorithms. </w:t>
      </w:r>
    </w:p>
    <w:p w14:paraId="7C057DC1" w14:textId="77777777" w:rsidR="00C92DDD" w:rsidRPr="00C92DDD" w:rsidRDefault="00C92DDD" w:rsidP="00C92DDD">
      <w:pPr>
        <w:keepNext/>
        <w:keepLines/>
        <w:spacing w:before="160" w:after="80"/>
        <w:outlineLvl w:val="2"/>
        <w:rPr>
          <w:rFonts w:eastAsiaTheme="majorEastAsia" w:cstheme="majorBidi"/>
          <w:b/>
          <w:bCs/>
          <w:color w:val="0F4761" w:themeColor="accent1" w:themeShade="BF"/>
          <w:sz w:val="28"/>
          <w:szCs w:val="28"/>
        </w:rPr>
      </w:pPr>
      <w:r w:rsidRPr="00C92DDD">
        <w:rPr>
          <w:rFonts w:eastAsiaTheme="majorEastAsia" w:cstheme="majorBidi"/>
          <w:b/>
          <w:bCs/>
          <w:color w:val="0F4761" w:themeColor="accent1" w:themeShade="BF"/>
          <w:sz w:val="28"/>
          <w:szCs w:val="28"/>
        </w:rPr>
        <w:t>Level 3: Private Club Member Referrals (40% Annual Yield)</w:t>
      </w:r>
    </w:p>
    <w:p w14:paraId="79B66280" w14:textId="441CD603" w:rsidR="00C92DDD" w:rsidRPr="00C92DDD" w:rsidRDefault="00C92DDD" w:rsidP="00C92DDD">
      <w:r w:rsidRPr="00C92DDD">
        <w:t xml:space="preserve">A 40% annual yield is earned when an applicant </w:t>
      </w:r>
      <w:r w:rsidR="00385167" w:rsidRPr="00C92DDD">
        <w:t>refers to</w:t>
      </w:r>
      <w:r w:rsidRPr="00C92DDD">
        <w:t xml:space="preserve"> one or more individuals and or businesses who join as Private Club Members (PCM). This level also includes a 5% Bonus Commission, paid in addition to previous level of earnings.</w:t>
      </w:r>
      <w:r w:rsidR="00640318" w:rsidRPr="00640318">
        <w:rPr>
          <w:color w:val="0070C0"/>
        </w:rPr>
        <w:t xml:space="preserve"> </w:t>
      </w:r>
      <w:r w:rsidR="00640318" w:rsidRPr="00C92DDD">
        <w:t>An additional Bonus Finders Referral Fee is awarded for referrals, paid on top of previously achieved levels for those who “Join the Inner Circle of Wealth” as new beneficiaries.</w:t>
      </w:r>
    </w:p>
    <w:p w14:paraId="64EDBF69" w14:textId="77777777" w:rsidR="00C92DDD" w:rsidRPr="00C92DDD" w:rsidRDefault="00C92DDD" w:rsidP="00C92DDD">
      <w:pPr>
        <w:keepNext/>
        <w:keepLines/>
        <w:spacing w:before="160" w:after="80"/>
        <w:outlineLvl w:val="2"/>
        <w:rPr>
          <w:rFonts w:eastAsiaTheme="majorEastAsia" w:cstheme="majorBidi"/>
          <w:b/>
          <w:bCs/>
          <w:color w:val="0F4761" w:themeColor="accent1" w:themeShade="BF"/>
          <w:sz w:val="28"/>
          <w:szCs w:val="28"/>
        </w:rPr>
      </w:pPr>
      <w:r w:rsidRPr="00C92DDD">
        <w:rPr>
          <w:rFonts w:eastAsiaTheme="majorEastAsia" w:cstheme="majorBidi"/>
          <w:b/>
          <w:bCs/>
          <w:color w:val="0F4761" w:themeColor="accent1" w:themeShade="BF"/>
          <w:sz w:val="28"/>
          <w:szCs w:val="28"/>
        </w:rPr>
        <w:t>Level 4: Super Affiliates and Financial Mentors (45% Annual Yield)</w:t>
      </w:r>
    </w:p>
    <w:p w14:paraId="0FD5032D" w14:textId="77777777" w:rsidR="00C92DDD" w:rsidRPr="00C92DDD" w:rsidRDefault="00C92DDD" w:rsidP="00C92DDD">
      <w:pPr>
        <w:rPr>
          <w:color w:val="0070C0"/>
        </w:rPr>
      </w:pPr>
      <w:r w:rsidRPr="00C92DDD">
        <w:rPr>
          <w:color w:val="0070C0"/>
        </w:rPr>
        <w:t>Level 4 offers a 45% annual yield for applicants who become Super Affiliates (SA) or who purchase a $25,000 Licensing Fee for becoming one of our global “White Label” Independent Business Organization (IBO) and Master Financial Mentor (MFM), thereby establishing their own Financial Solutions Centers (FSC). An additional 5% Bonus Commission is provided on top of previous levels for creating and sponsoring sales and marketing teams. These members receive a 50% increase in commissions compared to standard affiliates, along with unlimited pre-qualified leads and other supplemental compensation bonuses.</w:t>
      </w:r>
    </w:p>
    <w:p w14:paraId="79E79BA1" w14:textId="77777777" w:rsidR="00C92DDD" w:rsidRPr="00C92DDD" w:rsidRDefault="00C92DDD" w:rsidP="00C92DDD">
      <w:pPr>
        <w:keepNext/>
        <w:keepLines/>
        <w:spacing w:before="160" w:after="80"/>
        <w:outlineLvl w:val="2"/>
        <w:rPr>
          <w:rFonts w:eastAsiaTheme="majorEastAsia" w:cstheme="majorBidi"/>
          <w:b/>
          <w:bCs/>
          <w:color w:val="0F4761" w:themeColor="accent1" w:themeShade="BF"/>
          <w:sz w:val="28"/>
          <w:szCs w:val="28"/>
        </w:rPr>
      </w:pPr>
      <w:r w:rsidRPr="00C92DDD">
        <w:rPr>
          <w:rFonts w:eastAsiaTheme="majorEastAsia" w:cstheme="majorBidi"/>
          <w:b/>
          <w:bCs/>
          <w:color w:val="0F4761" w:themeColor="accent1" w:themeShade="BF"/>
          <w:sz w:val="28"/>
          <w:szCs w:val="28"/>
        </w:rPr>
        <w:t>Level 5: Capital Contribution (50% Annual Yield)</w:t>
      </w:r>
    </w:p>
    <w:p w14:paraId="454A57DD" w14:textId="77777777" w:rsidR="00C92DDD" w:rsidRPr="00C92DDD" w:rsidRDefault="00C92DDD" w:rsidP="00C92DDD">
      <w:r w:rsidRPr="00C92DDD">
        <w:t>Applicants reach a 50% annual yield by contributing their own capital, such as funds from retirement accounts (401K, IRAs, self-employed tax-sheltered investment accounts), or other savings and assets converted to cash deposits. This level includes an extra 5% Bonus Commission over prior levels, rewarding the reallocation of funds that may otherwise lack similar earning potential or security within the platform.</w:t>
      </w:r>
    </w:p>
    <w:p w14:paraId="5019942C" w14:textId="77777777" w:rsidR="00C92DDD" w:rsidRPr="00C92DDD" w:rsidRDefault="00C92DDD" w:rsidP="00C92DDD">
      <w:pPr>
        <w:keepNext/>
        <w:keepLines/>
        <w:spacing w:before="160" w:after="80"/>
        <w:outlineLvl w:val="1"/>
        <w:rPr>
          <w:rFonts w:asciiTheme="majorHAnsi" w:eastAsiaTheme="majorEastAsia" w:hAnsiTheme="majorHAnsi" w:cstheme="majorBidi"/>
          <w:b/>
          <w:bCs/>
          <w:color w:val="0F4761" w:themeColor="accent1" w:themeShade="BF"/>
          <w:sz w:val="28"/>
          <w:szCs w:val="28"/>
        </w:rPr>
      </w:pPr>
      <w:r w:rsidRPr="00C92DDD">
        <w:rPr>
          <w:rFonts w:asciiTheme="majorHAnsi" w:eastAsiaTheme="majorEastAsia" w:hAnsiTheme="majorHAnsi" w:cstheme="majorBidi"/>
          <w:b/>
          <w:bCs/>
          <w:color w:val="0F4761" w:themeColor="accent1" w:themeShade="BF"/>
          <w:sz w:val="28"/>
          <w:szCs w:val="28"/>
        </w:rPr>
        <w:lastRenderedPageBreak/>
        <w:t>Bonus Level 6: Maximum Passive Income Portfolio Yield</w:t>
      </w:r>
    </w:p>
    <w:p w14:paraId="0056427E" w14:textId="77777777" w:rsidR="00C92DDD" w:rsidRPr="00C92DDD" w:rsidRDefault="00C92DDD" w:rsidP="00C92DDD">
      <w:pPr>
        <w:rPr>
          <w:color w:val="0070C0"/>
        </w:rPr>
      </w:pPr>
      <w:r w:rsidRPr="00C92DDD">
        <w:rPr>
          <w:color w:val="0070C0"/>
        </w:rPr>
        <w:t>Members who have activated all preceding levels become eligible for Bonus Level 6, which offers the highest projected earnings available through the Passive Income Portfolios. This level is designed to maximize returns by leveraging compounding annual yields over an extended period.</w:t>
      </w:r>
    </w:p>
    <w:p w14:paraId="08417B79" w14:textId="77777777" w:rsidR="00C92DDD" w:rsidRPr="00C92DDD" w:rsidRDefault="00C92DDD" w:rsidP="00C92DDD">
      <w:pPr>
        <w:keepNext/>
        <w:keepLines/>
        <w:spacing w:before="160" w:after="80"/>
        <w:outlineLvl w:val="2"/>
        <w:rPr>
          <w:rFonts w:eastAsiaTheme="majorEastAsia" w:cstheme="majorBidi"/>
          <w:b/>
          <w:bCs/>
          <w:color w:val="0F4761" w:themeColor="accent1" w:themeShade="BF"/>
          <w:sz w:val="28"/>
          <w:szCs w:val="28"/>
        </w:rPr>
      </w:pPr>
      <w:r w:rsidRPr="00C92DDD">
        <w:rPr>
          <w:rFonts w:eastAsiaTheme="majorEastAsia" w:cstheme="majorBidi"/>
          <w:b/>
          <w:bCs/>
          <w:color w:val="0F4761" w:themeColor="accent1" w:themeShade="BF"/>
          <w:sz w:val="28"/>
          <w:szCs w:val="28"/>
        </w:rPr>
        <w:t>Deferral Strategy for Maximum Earnings</w:t>
      </w:r>
    </w:p>
    <w:p w14:paraId="532A7E11" w14:textId="77777777" w:rsidR="00C92DDD" w:rsidRPr="00C92DDD" w:rsidRDefault="00C92DDD" w:rsidP="00C92DDD">
      <w:r w:rsidRPr="00C92DDD">
        <w:t>Participants can achieve substantial growth by deferring withdrawals or cashing out their compounding earnings for a period of 5 to 6 years. When this strategy is applied, an original deposit of $100,000 has the potential to generate a total return on investment (ROI) of up to $1,139,000. This approach is specifically intended to help members reach Millionaire Status, relying solely on passive income generated within the program.</w:t>
      </w:r>
    </w:p>
    <w:p w14:paraId="2033215E" w14:textId="77777777" w:rsidR="00C92DDD" w:rsidRPr="00C92DDD" w:rsidRDefault="00C92DDD" w:rsidP="00C92DDD">
      <w:pPr>
        <w:keepNext/>
        <w:keepLines/>
        <w:spacing w:before="160" w:after="80"/>
        <w:outlineLvl w:val="2"/>
        <w:rPr>
          <w:rFonts w:eastAsiaTheme="majorEastAsia" w:cstheme="majorBidi"/>
          <w:b/>
          <w:bCs/>
          <w:color w:val="0F4761" w:themeColor="accent1" w:themeShade="BF"/>
          <w:sz w:val="28"/>
          <w:szCs w:val="28"/>
        </w:rPr>
      </w:pPr>
      <w:r w:rsidRPr="00C92DDD">
        <w:rPr>
          <w:rFonts w:eastAsiaTheme="majorEastAsia" w:cstheme="majorBidi"/>
          <w:b/>
          <w:bCs/>
          <w:color w:val="0F4761" w:themeColor="accent1" w:themeShade="BF"/>
          <w:sz w:val="28"/>
          <w:szCs w:val="28"/>
        </w:rPr>
        <w:t>Extra Bonus: Millionaire Status with OPM</w:t>
      </w:r>
    </w:p>
    <w:p w14:paraId="6493DD7A" w14:textId="77777777" w:rsidR="00C92DDD" w:rsidRPr="00C92DDD" w:rsidRDefault="00C92DDD" w:rsidP="00C92DDD">
      <w:pPr>
        <w:rPr>
          <w:color w:val="0070C0"/>
        </w:rPr>
      </w:pPr>
      <w:r w:rsidRPr="00C92DDD">
        <w:rPr>
          <w:color w:val="0070C0"/>
        </w:rPr>
        <w:t>An exceptional benefit of Bonus Level 6 is the opportunity for anyone to become a millionaire using Other People’s Money (OPM), which, in most cases, is supplied by the program. Furthermore, members can receive a full return of their original deposited funds at the end of the compounding period. This process is structured to avoid any tax penalties or risk of loss for the money used to achieve wealth, ensuring both security and financial growth for participants.</w:t>
      </w:r>
    </w:p>
    <w:p w14:paraId="17A4725B" w14:textId="77777777" w:rsidR="00C92DDD" w:rsidRPr="00C92DDD" w:rsidRDefault="00C92DDD" w:rsidP="00C92DDD"/>
    <w:p w14:paraId="2B62750D" w14:textId="77777777" w:rsidR="00E63E46" w:rsidRDefault="00E63E46"/>
    <w:sectPr w:rsidR="00E63E46" w:rsidSect="00C92DDD">
      <w:pgSz w:w="12240" w:h="15840"/>
      <w:pgMar w:top="270" w:right="360" w:bottom="45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DD"/>
    <w:rsid w:val="00093666"/>
    <w:rsid w:val="00252E7A"/>
    <w:rsid w:val="00385167"/>
    <w:rsid w:val="00640318"/>
    <w:rsid w:val="00C92DDD"/>
    <w:rsid w:val="00E63E46"/>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F8AB"/>
  <w15:chartTrackingRefBased/>
  <w15:docId w15:val="{C50E83FC-5331-4C48-86DA-5514F1A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DDD"/>
    <w:rPr>
      <w:rFonts w:eastAsiaTheme="majorEastAsia" w:cstheme="majorBidi"/>
      <w:color w:val="272727" w:themeColor="text1" w:themeTint="D8"/>
    </w:rPr>
  </w:style>
  <w:style w:type="paragraph" w:styleId="Title">
    <w:name w:val="Title"/>
    <w:basedOn w:val="Normal"/>
    <w:next w:val="Normal"/>
    <w:link w:val="TitleChar"/>
    <w:uiPriority w:val="10"/>
    <w:qFormat/>
    <w:rsid w:val="00C9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DDD"/>
    <w:pPr>
      <w:spacing w:before="160"/>
      <w:jc w:val="center"/>
    </w:pPr>
    <w:rPr>
      <w:i/>
      <w:iCs/>
      <w:color w:val="404040" w:themeColor="text1" w:themeTint="BF"/>
    </w:rPr>
  </w:style>
  <w:style w:type="character" w:customStyle="1" w:styleId="QuoteChar">
    <w:name w:val="Quote Char"/>
    <w:basedOn w:val="DefaultParagraphFont"/>
    <w:link w:val="Quote"/>
    <w:uiPriority w:val="29"/>
    <w:rsid w:val="00C92DDD"/>
    <w:rPr>
      <w:i/>
      <w:iCs/>
      <w:color w:val="404040" w:themeColor="text1" w:themeTint="BF"/>
    </w:rPr>
  </w:style>
  <w:style w:type="paragraph" w:styleId="ListParagraph">
    <w:name w:val="List Paragraph"/>
    <w:basedOn w:val="Normal"/>
    <w:uiPriority w:val="34"/>
    <w:qFormat/>
    <w:rsid w:val="00C92DDD"/>
    <w:pPr>
      <w:ind w:left="720"/>
      <w:contextualSpacing/>
    </w:pPr>
  </w:style>
  <w:style w:type="character" w:styleId="IntenseEmphasis">
    <w:name w:val="Intense Emphasis"/>
    <w:basedOn w:val="DefaultParagraphFont"/>
    <w:uiPriority w:val="21"/>
    <w:qFormat/>
    <w:rsid w:val="00C92DDD"/>
    <w:rPr>
      <w:i/>
      <w:iCs/>
      <w:color w:val="0F4761" w:themeColor="accent1" w:themeShade="BF"/>
    </w:rPr>
  </w:style>
  <w:style w:type="paragraph" w:styleId="IntenseQuote">
    <w:name w:val="Intense Quote"/>
    <w:basedOn w:val="Normal"/>
    <w:next w:val="Normal"/>
    <w:link w:val="IntenseQuoteChar"/>
    <w:uiPriority w:val="30"/>
    <w:qFormat/>
    <w:rsid w:val="00C9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DD"/>
    <w:rPr>
      <w:i/>
      <w:iCs/>
      <w:color w:val="0F4761" w:themeColor="accent1" w:themeShade="BF"/>
    </w:rPr>
  </w:style>
  <w:style w:type="character" w:styleId="IntenseReference">
    <w:name w:val="Intense Reference"/>
    <w:basedOn w:val="DefaultParagraphFont"/>
    <w:uiPriority w:val="32"/>
    <w:qFormat/>
    <w:rsid w:val="00C92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3724</Characters>
  <Application>Microsoft Office Word</Application>
  <DocSecurity>0</DocSecurity>
  <Lines>51</Lines>
  <Paragraphs>21</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James S Davis Jr</cp:lastModifiedBy>
  <cp:revision>3</cp:revision>
  <dcterms:created xsi:type="dcterms:W3CDTF">2025-11-27T17:01:00Z</dcterms:created>
  <dcterms:modified xsi:type="dcterms:W3CDTF">2025-11-27T17:20:00Z</dcterms:modified>
</cp:coreProperties>
</file>